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243D08">
      <w:pPr>
        <w:jc w:val="center"/>
        <w:rPr>
          <w:rFonts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中山大学社会学与人类学学院研究生骨干考核办法</w:t>
      </w:r>
    </w:p>
    <w:p w14:paraId="6046245C">
      <w:pPr>
        <w:jc w:val="center"/>
        <w:rPr>
          <w:rFonts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（试行）</w:t>
      </w:r>
    </w:p>
    <w:p w14:paraId="2753CC35">
      <w:pPr>
        <w:spacing w:line="52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为深入学习贯彻习近平总书记关于青年工作的重要思想，全面落实《关于推动高校学生会（研究生会）深化改革的若干意见》和《关于落实共青团和学联对高校学生会（研究生会）指导管理责任的若干规定（试行）》要求，</w:t>
      </w:r>
      <w:r>
        <w:rPr>
          <w:sz w:val="28"/>
          <w:szCs w:val="28"/>
        </w:rPr>
        <w:t>加强</w:t>
      </w:r>
      <w:r>
        <w:rPr>
          <w:rFonts w:hint="eastAsia"/>
          <w:sz w:val="28"/>
          <w:szCs w:val="28"/>
        </w:rPr>
        <w:t>研究生教育</w:t>
      </w:r>
      <w:r>
        <w:rPr>
          <w:sz w:val="28"/>
          <w:szCs w:val="28"/>
        </w:rPr>
        <w:t>管理力度，进一步提高</w:t>
      </w:r>
      <w:r>
        <w:rPr>
          <w:rFonts w:hint="eastAsia"/>
          <w:sz w:val="28"/>
          <w:szCs w:val="28"/>
        </w:rPr>
        <w:t>研究生骨干</w:t>
      </w:r>
      <w:r>
        <w:rPr>
          <w:sz w:val="28"/>
          <w:szCs w:val="28"/>
        </w:rPr>
        <w:t>的素质，严肃组织纪律性，充分调动</w:t>
      </w:r>
      <w:r>
        <w:rPr>
          <w:rFonts w:hint="eastAsia"/>
          <w:sz w:val="28"/>
          <w:szCs w:val="28"/>
        </w:rPr>
        <w:t>研究生骨干</w:t>
      </w:r>
      <w:r>
        <w:rPr>
          <w:sz w:val="28"/>
          <w:szCs w:val="28"/>
        </w:rPr>
        <w:t>的积极性、主动性</w:t>
      </w:r>
      <w:r>
        <w:rPr>
          <w:rFonts w:hint="eastAsia"/>
          <w:sz w:val="28"/>
          <w:szCs w:val="28"/>
        </w:rPr>
        <w:t>和</w:t>
      </w:r>
      <w:r>
        <w:rPr>
          <w:sz w:val="28"/>
          <w:szCs w:val="28"/>
        </w:rPr>
        <w:t>创造性，使</w:t>
      </w:r>
      <w:r>
        <w:rPr>
          <w:rFonts w:hint="eastAsia"/>
          <w:sz w:val="28"/>
          <w:szCs w:val="28"/>
        </w:rPr>
        <w:t>研究生</w:t>
      </w:r>
      <w:r>
        <w:rPr>
          <w:sz w:val="28"/>
          <w:szCs w:val="28"/>
        </w:rPr>
        <w:t>工作向科学化、规范化、制度化的方向迈</w:t>
      </w:r>
      <w:r>
        <w:rPr>
          <w:rFonts w:hint="eastAsia"/>
          <w:sz w:val="28"/>
          <w:szCs w:val="28"/>
        </w:rPr>
        <w:t>进，现依据共青团中央和学校相关规定，结合学院实际，特制定本考核办法。</w:t>
      </w:r>
    </w:p>
    <w:p w14:paraId="54CDD15D">
      <w:pPr>
        <w:spacing w:line="520" w:lineRule="exact"/>
        <w:ind w:firstLine="560" w:firstLineChars="200"/>
        <w:rPr>
          <w:sz w:val="28"/>
          <w:szCs w:val="28"/>
        </w:rPr>
      </w:pPr>
    </w:p>
    <w:p w14:paraId="76E5BAE4">
      <w:pPr>
        <w:widowControl/>
        <w:tabs>
          <w:tab w:val="left" w:pos="480"/>
        </w:tabs>
        <w:spacing w:after="156" w:afterLines="50" w:line="520" w:lineRule="exact"/>
        <w:jc w:val="center"/>
        <w:outlineLvl w:val="0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b/>
          <w:color w:val="000000"/>
          <w:kern w:val="0"/>
          <w:sz w:val="28"/>
          <w:szCs w:val="28"/>
        </w:rPr>
        <w:t>一、总则</w:t>
      </w:r>
    </w:p>
    <w:p w14:paraId="663FC26C">
      <w:pPr>
        <w:spacing w:line="520" w:lineRule="exact"/>
        <w:jc w:val="left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第一条  </w:t>
      </w:r>
      <w:r>
        <w:rPr>
          <w:rFonts w:hint="eastAsia"/>
          <w:sz w:val="28"/>
          <w:szCs w:val="28"/>
        </w:rPr>
        <w:t>社会学与人类学学院的党、团、研究生会、班级及各类社团研究生骨干，均需定期参加履职情况考核，考核结果作为各类评奖评优的推荐及加分依据。</w:t>
      </w:r>
    </w:p>
    <w:p w14:paraId="3712A458">
      <w:pPr>
        <w:spacing w:line="520" w:lineRule="exact"/>
        <w:jc w:val="left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第二条  </w:t>
      </w:r>
      <w:r>
        <w:rPr>
          <w:rFonts w:hint="eastAsia"/>
          <w:sz w:val="28"/>
          <w:szCs w:val="28"/>
        </w:rPr>
        <w:t>研究生骨干考核遵循客观公正原则，实事求是原则，考核德、能、勤、绩、廉五个方面的表现，重点总结工作实绩。</w:t>
      </w:r>
    </w:p>
    <w:p w14:paraId="61378827">
      <w:pPr>
        <w:spacing w:line="520" w:lineRule="exact"/>
        <w:jc w:val="left"/>
        <w:rPr>
          <w:sz w:val="28"/>
          <w:szCs w:val="28"/>
        </w:rPr>
      </w:pPr>
    </w:p>
    <w:p w14:paraId="2A6F253F">
      <w:pPr>
        <w:spacing w:line="520" w:lineRule="exact"/>
        <w:ind w:left="-840" w:leftChars="-400"/>
        <w:jc w:val="center"/>
        <w:outlineLvl w:val="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   </w:t>
      </w:r>
      <w:r>
        <w:rPr>
          <w:rFonts w:hint="eastAsia" w:ascii="宋体" w:hAnsi="宋体" w:cs="宋体"/>
          <w:b/>
          <w:color w:val="000000"/>
          <w:kern w:val="0"/>
          <w:sz w:val="28"/>
          <w:szCs w:val="28"/>
        </w:rPr>
        <w:t xml:space="preserve">    二、考核等级及标准</w:t>
      </w:r>
    </w:p>
    <w:p w14:paraId="04F4BD01">
      <w:pPr>
        <w:spacing w:line="520" w:lineRule="exact"/>
        <w:rPr>
          <w:bCs/>
          <w:sz w:val="28"/>
          <w:szCs w:val="28"/>
        </w:rPr>
      </w:pPr>
      <w:r>
        <w:rPr>
          <w:rFonts w:hint="eastAsia"/>
          <w:b/>
          <w:sz w:val="28"/>
          <w:szCs w:val="28"/>
        </w:rPr>
        <w:t>第三条</w:t>
      </w:r>
      <w:r>
        <w:rPr>
          <w:rFonts w:hint="eastAsia"/>
          <w:bCs/>
          <w:sz w:val="28"/>
          <w:szCs w:val="28"/>
        </w:rPr>
        <w:t xml:space="preserve"> 考核结果分为优秀、良好、合格和不合格四个等级。其基本标准为：</w:t>
      </w:r>
    </w:p>
    <w:p w14:paraId="3C037E0B">
      <w:pPr>
        <w:spacing w:line="520" w:lineRule="exact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（一）优秀：政治表现与工作能力突出，能出色地完成岗位职责内的各项工作任务，有良好的团结协作精神，在同学中起到先锋模范作用，考核成绩90~100分。</w:t>
      </w:r>
    </w:p>
    <w:p w14:paraId="6D074C0D">
      <w:pPr>
        <w:spacing w:line="520" w:lineRule="exact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（二）良好：政治表现与工作能力良好，能较好地完成岗位职责内的各项工作任务，有较好的团结协作精神，在同学中起到积极表率作用，考核成绩80~89分。</w:t>
      </w:r>
    </w:p>
    <w:p w14:paraId="4BFD89AE">
      <w:pPr>
        <w:spacing w:line="520" w:lineRule="exact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（三）基本合格：政治表现与工作能力尚可，工作积极性、主动性一般，尚能基本完成岗位职责内的各项工作任务，考核成绩为60~79分。</w:t>
      </w:r>
    </w:p>
    <w:p w14:paraId="5897B4E5">
      <w:pPr>
        <w:spacing w:line="520" w:lineRule="exact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（四）不合格：政治表现与工作能力较差，责任心不强，工作态度差，不能完成工作任务或造成严重失误，考核成绩低于60分。</w:t>
      </w:r>
    </w:p>
    <w:p w14:paraId="4F03A97B">
      <w:pPr>
        <w:spacing w:line="520" w:lineRule="exact"/>
        <w:ind w:left="1124" w:hanging="1124" w:hangingChars="400"/>
        <w:rPr>
          <w:b/>
          <w:bCs/>
          <w:sz w:val="28"/>
          <w:szCs w:val="28"/>
        </w:rPr>
      </w:pPr>
    </w:p>
    <w:p w14:paraId="5A89A9ED">
      <w:pPr>
        <w:spacing w:line="520" w:lineRule="exact"/>
        <w:ind w:left="-840" w:leftChars="-400" w:firstLine="843" w:firstLineChars="300"/>
        <w:jc w:val="center"/>
        <w:outlineLvl w:val="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三、考核内容和评分方法</w:t>
      </w:r>
    </w:p>
    <w:p w14:paraId="6E48C58F">
      <w:pPr>
        <w:spacing w:line="520" w:lineRule="exact"/>
        <w:ind w:left="1124" w:hanging="1124" w:hangingChars="400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第四条</w:t>
      </w:r>
      <w:r>
        <w:rPr>
          <w:rFonts w:hint="eastAsia"/>
          <w:sz w:val="28"/>
          <w:szCs w:val="28"/>
        </w:rPr>
        <w:t xml:space="preserve">  评分采用百分制，总分100分。</w:t>
      </w:r>
    </w:p>
    <w:p w14:paraId="78CFDE54">
      <w:pPr>
        <w:spacing w:line="520" w:lineRule="exact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第五条</w:t>
      </w:r>
      <w:r>
        <w:rPr>
          <w:rFonts w:hint="eastAsia"/>
          <w:sz w:val="28"/>
          <w:szCs w:val="28"/>
        </w:rPr>
        <w:t xml:space="preserve">  考核评分的内容有如下方面：</w:t>
      </w:r>
    </w:p>
    <w:p w14:paraId="5991458F">
      <w:pPr>
        <w:spacing w:line="520" w:lineRule="exact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1、思想政治素质和廉洁自律情况（20分）：政治素质、道德修养、廉洁自律情况、遵守校纪校规等。</w:t>
      </w:r>
    </w:p>
    <w:p w14:paraId="35266155">
      <w:pPr>
        <w:spacing w:line="520" w:lineRule="exact"/>
        <w:jc w:val="left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、工作作风和履职情况（40分）：工作积极性及精神面貌、组织纪律、活动出勤率、工作配合度及完成情况等。主要考察其参与职责内的党、团、班级和社团活动、各类工作会议以及学院日常活动的情况。</w:t>
      </w:r>
    </w:p>
    <w:p w14:paraId="1C70C050">
      <w:pPr>
        <w:spacing w:line="520" w:lineRule="exact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3、工作成果（40分）：在工作中取得的成绩、获得与岗位相关的表彰和奖励等。</w:t>
      </w:r>
    </w:p>
    <w:p w14:paraId="2C8E8D03">
      <w:pPr>
        <w:spacing w:line="520" w:lineRule="exact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第六条</w:t>
      </w:r>
      <w:r>
        <w:rPr>
          <w:rFonts w:hint="eastAsia"/>
          <w:bCs/>
          <w:sz w:val="28"/>
          <w:szCs w:val="28"/>
        </w:rPr>
        <w:t xml:space="preserve">  党支部书记及党支部委员的考核评分，可以参考党支部民主评议的结果。民主评议结果优秀、合格、基本合格、不合格依次对应本办法的四个等级的分数。</w:t>
      </w:r>
    </w:p>
    <w:p w14:paraId="73C47EA8">
      <w:pPr>
        <w:spacing w:line="520" w:lineRule="exact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第七条</w:t>
      </w:r>
      <w:r>
        <w:rPr>
          <w:rFonts w:hint="eastAsia"/>
          <w:sz w:val="28"/>
          <w:szCs w:val="28"/>
        </w:rPr>
        <w:t xml:space="preserve">  研究生会骨干的考核评分：</w:t>
      </w:r>
    </w:p>
    <w:p w14:paraId="543BF9AD">
      <w:pPr>
        <w:spacing w:line="52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1、主席团成员的考核成绩，由研究生会全体成员评分后取平均分。</w:t>
      </w:r>
    </w:p>
    <w:p w14:paraId="1BE64B6D">
      <w:pPr>
        <w:spacing w:line="52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2、研究生会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部门负责人</w:t>
      </w:r>
      <w:r>
        <w:rPr>
          <w:rFonts w:hint="eastAsia"/>
          <w:sz w:val="28"/>
          <w:szCs w:val="28"/>
        </w:rPr>
        <w:t>的考核成绩，由主席团成员及该部门全体成员评分后取平均分。</w:t>
      </w:r>
    </w:p>
    <w:p w14:paraId="6CE84573">
      <w:pPr>
        <w:spacing w:line="520" w:lineRule="exact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第八条  </w:t>
      </w:r>
      <w:r>
        <w:rPr>
          <w:rFonts w:hint="eastAsia"/>
          <w:sz w:val="28"/>
          <w:szCs w:val="28"/>
        </w:rPr>
        <w:t>班级及团支部学生骨干的考</w:t>
      </w:r>
      <w:r>
        <w:rPr>
          <w:rFonts w:hint="eastAsia"/>
          <w:bCs/>
          <w:sz w:val="28"/>
          <w:szCs w:val="28"/>
        </w:rPr>
        <w:t>核评分，由班级成立考核工作小组来组织进行，原则上考核工作小组不少于5人，非学生骨干代表不少于2人</w:t>
      </w:r>
      <w:r>
        <w:rPr>
          <w:rFonts w:hint="eastAsia"/>
          <w:sz w:val="28"/>
          <w:szCs w:val="28"/>
        </w:rPr>
        <w:t>。考核结果需在班级内进行公示。</w:t>
      </w:r>
    </w:p>
    <w:p w14:paraId="25BD371A">
      <w:pPr>
        <w:spacing w:line="520" w:lineRule="exact"/>
        <w:rPr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第九条  </w:t>
      </w:r>
      <w:r>
        <w:rPr>
          <w:rFonts w:hint="eastAsia"/>
          <w:sz w:val="28"/>
          <w:szCs w:val="28"/>
        </w:rPr>
        <w:t>校院</w:t>
      </w:r>
      <w:r>
        <w:rPr>
          <w:rFonts w:hint="eastAsia"/>
          <w:sz w:val="28"/>
          <w:szCs w:val="28"/>
          <w:lang w:val="en-US" w:eastAsia="zh-CN"/>
        </w:rPr>
        <w:t>学生组织或在校院注册成立的</w:t>
      </w:r>
      <w:r>
        <w:rPr>
          <w:rFonts w:hint="eastAsia"/>
          <w:sz w:val="28"/>
          <w:szCs w:val="28"/>
        </w:rPr>
        <w:t>社团骨</w:t>
      </w:r>
      <w:r>
        <w:rPr>
          <w:rFonts w:hint="eastAsia"/>
          <w:bCs/>
          <w:sz w:val="28"/>
          <w:szCs w:val="28"/>
        </w:rPr>
        <w:t>干</w:t>
      </w:r>
      <w:r>
        <w:rPr>
          <w:rFonts w:hint="eastAsia"/>
          <w:bCs/>
          <w:sz w:val="28"/>
          <w:szCs w:val="28"/>
          <w:lang w:val="en-US" w:eastAsia="zh-CN"/>
        </w:rPr>
        <w:t>的</w:t>
      </w:r>
      <w:r>
        <w:rPr>
          <w:rFonts w:hint="eastAsia"/>
          <w:bCs/>
          <w:sz w:val="28"/>
          <w:szCs w:val="28"/>
        </w:rPr>
        <w:t>考核评分</w:t>
      </w:r>
      <w:r>
        <w:rPr>
          <w:rFonts w:hint="eastAsia"/>
          <w:bCs/>
          <w:sz w:val="28"/>
          <w:szCs w:val="28"/>
          <w:lang w:eastAsia="zh-CN"/>
        </w:rPr>
        <w:t>，</w:t>
      </w:r>
      <w:r>
        <w:rPr>
          <w:rFonts w:hint="eastAsia"/>
          <w:bCs/>
          <w:sz w:val="28"/>
          <w:szCs w:val="28"/>
        </w:rPr>
        <w:t>由</w:t>
      </w:r>
      <w:r>
        <w:rPr>
          <w:rFonts w:hint="eastAsia"/>
          <w:bCs/>
          <w:sz w:val="28"/>
          <w:szCs w:val="28"/>
          <w:lang w:val="en-US" w:eastAsia="zh-CN"/>
        </w:rPr>
        <w:t>学生组织或社团进行</w:t>
      </w:r>
      <w:r>
        <w:rPr>
          <w:rFonts w:hint="eastAsia"/>
          <w:bCs/>
          <w:sz w:val="28"/>
          <w:szCs w:val="28"/>
        </w:rPr>
        <w:t>，考核结果需在</w:t>
      </w:r>
      <w:r>
        <w:rPr>
          <w:rFonts w:hint="eastAsia"/>
          <w:bCs/>
          <w:sz w:val="28"/>
          <w:szCs w:val="28"/>
          <w:lang w:val="en-US" w:eastAsia="zh-CN"/>
        </w:rPr>
        <w:t>学生组织或社团</w:t>
      </w:r>
      <w:r>
        <w:rPr>
          <w:rFonts w:hint="eastAsia"/>
          <w:bCs/>
          <w:sz w:val="28"/>
          <w:szCs w:val="28"/>
        </w:rPr>
        <w:t>内部进行公示。</w:t>
      </w:r>
      <w:bookmarkStart w:id="0" w:name="_GoBack"/>
      <w:bookmarkEnd w:id="0"/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8D0B30"/>
    <w:rsid w:val="000316DE"/>
    <w:rsid w:val="000B510A"/>
    <w:rsid w:val="001C6B29"/>
    <w:rsid w:val="002D0214"/>
    <w:rsid w:val="004139AF"/>
    <w:rsid w:val="009D053C"/>
    <w:rsid w:val="00B26866"/>
    <w:rsid w:val="00B40C14"/>
    <w:rsid w:val="00B54D84"/>
    <w:rsid w:val="00BA5609"/>
    <w:rsid w:val="00FD6AEB"/>
    <w:rsid w:val="0158683D"/>
    <w:rsid w:val="08165A95"/>
    <w:rsid w:val="14E30CA4"/>
    <w:rsid w:val="15D162DD"/>
    <w:rsid w:val="17E953C4"/>
    <w:rsid w:val="1B5844FE"/>
    <w:rsid w:val="1D487943"/>
    <w:rsid w:val="20B35561"/>
    <w:rsid w:val="227E727C"/>
    <w:rsid w:val="249C2F36"/>
    <w:rsid w:val="28F82133"/>
    <w:rsid w:val="2C103CC3"/>
    <w:rsid w:val="2E0D356A"/>
    <w:rsid w:val="3776194D"/>
    <w:rsid w:val="3BE946E3"/>
    <w:rsid w:val="3C8D0B30"/>
    <w:rsid w:val="42707BB3"/>
    <w:rsid w:val="473C43A3"/>
    <w:rsid w:val="4BE716C4"/>
    <w:rsid w:val="53C447C7"/>
    <w:rsid w:val="554373CD"/>
    <w:rsid w:val="59FB79E3"/>
    <w:rsid w:val="619D4B64"/>
    <w:rsid w:val="67191638"/>
    <w:rsid w:val="6D8B1B33"/>
    <w:rsid w:val="6E906513"/>
    <w:rsid w:val="6FE2561F"/>
    <w:rsid w:val="7057499C"/>
    <w:rsid w:val="757A2A6E"/>
    <w:rsid w:val="79C605BF"/>
    <w:rsid w:val="79CF5BE5"/>
    <w:rsid w:val="7E264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9"/>
    <w:qFormat/>
    <w:uiPriority w:val="0"/>
    <w:rPr>
      <w:rFonts w:ascii="宋体"/>
      <w:sz w:val="24"/>
      <w:szCs w:val="24"/>
    </w:rPr>
  </w:style>
  <w:style w:type="paragraph" w:styleId="3">
    <w:name w:val="Balloon Text"/>
    <w:basedOn w:val="1"/>
    <w:link w:val="10"/>
    <w:qFormat/>
    <w:uiPriority w:val="0"/>
    <w:rPr>
      <w:rFonts w:ascii="宋体"/>
      <w:sz w:val="18"/>
      <w:szCs w:val="18"/>
    </w:rPr>
  </w:style>
  <w:style w:type="paragraph" w:styleId="4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9">
    <w:name w:val="文档结构图 字符"/>
    <w:basedOn w:val="8"/>
    <w:link w:val="2"/>
    <w:qFormat/>
    <w:uiPriority w:val="0"/>
    <w:rPr>
      <w:rFonts w:ascii="宋体" w:hAnsi="Calibri" w:cs="Arial"/>
      <w:kern w:val="2"/>
      <w:sz w:val="24"/>
      <w:szCs w:val="24"/>
    </w:rPr>
  </w:style>
  <w:style w:type="character" w:customStyle="1" w:styleId="10">
    <w:name w:val="批注框文本 字符"/>
    <w:basedOn w:val="8"/>
    <w:link w:val="3"/>
    <w:qFormat/>
    <w:uiPriority w:val="0"/>
    <w:rPr>
      <w:rFonts w:ascii="宋体" w:hAnsi="Calibri" w:cs="Arial"/>
      <w:kern w:val="2"/>
      <w:sz w:val="18"/>
      <w:szCs w:val="18"/>
    </w:rPr>
  </w:style>
  <w:style w:type="character" w:customStyle="1" w:styleId="11">
    <w:name w:val="页眉 字符"/>
    <w:basedOn w:val="8"/>
    <w:link w:val="5"/>
    <w:qFormat/>
    <w:uiPriority w:val="0"/>
    <w:rPr>
      <w:rFonts w:ascii="Calibri" w:hAnsi="Calibri" w:cs="Arial"/>
      <w:kern w:val="2"/>
      <w:sz w:val="18"/>
      <w:szCs w:val="18"/>
    </w:rPr>
  </w:style>
  <w:style w:type="character" w:customStyle="1" w:styleId="12">
    <w:name w:val="页脚 字符"/>
    <w:basedOn w:val="8"/>
    <w:link w:val="4"/>
    <w:qFormat/>
    <w:uiPriority w:val="0"/>
    <w:rPr>
      <w:rFonts w:ascii="Calibri" w:hAnsi="Calibri" w:cs="Arial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1153</Words>
  <Characters>1172</Characters>
  <Lines>8</Lines>
  <Paragraphs>2</Paragraphs>
  <TotalTime>24</TotalTime>
  <ScaleCrop>false</ScaleCrop>
  <LinksUpToDate>false</LinksUpToDate>
  <CharactersWithSpaces>1196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2021-09-18T11:53:00Z</dcterms:created>
  <dc:creator>LiXinyi</dc:creator>
  <cp:lastModifiedBy>黎玉河</cp:lastModifiedBy>
  <cp:lastPrinted>2021-09-13T01:07:00Z</cp:lastPrinted>
  <dcterms:modified xsi:type="dcterms:W3CDTF">2026-08-18T03:29:30Z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2178B4EF1A6443A0A24116BFA0E593F7</vt:lpwstr>
  </property>
  <property fmtid="{D5CDD505-2E9C-101B-9397-08002B2CF9AE}" pid="4" name="KSOTemplateDocerSaveRecord">
    <vt:lpwstr>eyJoZGlkIjoiMDYwZTJjNzUyYmI4MDVlNmU3YzBjOWNiNmZiNzQ4ZjIiLCJ1c2VySWQiOiIxNjQ5OTQ0ODEyIn0=</vt:lpwstr>
  </property>
</Properties>
</file>